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CEDC" w14:textId="77777777" w:rsidR="00E91342" w:rsidRDefault="005E08A5">
      <w:pPr>
        <w:pStyle w:val="Heading1"/>
        <w:spacing w:before="78"/>
        <w:ind w:right="1237"/>
      </w:pPr>
      <w:bookmarkStart w:id="0" w:name="CORK_CO-DEPENDENTS_ANONYMOUS_MEETING_FOR"/>
      <w:bookmarkEnd w:id="0"/>
      <w:r>
        <w:t>CORK CO-DEPENDENTS ANONYMOUS MEETING FORMAT</w:t>
      </w:r>
    </w:p>
    <w:p w14:paraId="2CC18346" w14:textId="77777777" w:rsidR="00E91342" w:rsidRDefault="00E91342">
      <w:pPr>
        <w:pStyle w:val="BodyText"/>
        <w:spacing w:before="5"/>
        <w:rPr>
          <w:b/>
          <w:sz w:val="32"/>
        </w:rPr>
      </w:pPr>
    </w:p>
    <w:p w14:paraId="16D5D47F" w14:textId="03635AE1" w:rsidR="00E91342" w:rsidRDefault="005E08A5">
      <w:pPr>
        <w:pStyle w:val="BodyText"/>
        <w:spacing w:line="249" w:lineRule="auto"/>
        <w:ind w:left="125" w:right="132" w:hanging="10"/>
      </w:pPr>
      <w:r>
        <w:t>Welcome to Saturday’s meeting of Co-Dependants Anonymous, which particularly welcomes newcomers.</w:t>
      </w:r>
    </w:p>
    <w:p w14:paraId="15A2266F" w14:textId="77777777" w:rsidR="00025802" w:rsidRDefault="00025802">
      <w:pPr>
        <w:pStyle w:val="BodyText"/>
        <w:spacing w:line="249" w:lineRule="auto"/>
        <w:ind w:left="125" w:right="132" w:hanging="10"/>
      </w:pPr>
    </w:p>
    <w:p w14:paraId="2445CB3A" w14:textId="5C8CF89C" w:rsidR="00E91342" w:rsidRDefault="005E08A5">
      <w:pPr>
        <w:pStyle w:val="BodyText"/>
        <w:tabs>
          <w:tab w:val="left" w:pos="2942"/>
        </w:tabs>
        <w:spacing w:before="5" w:line="249" w:lineRule="auto"/>
        <w:ind w:left="125" w:right="432" w:hanging="10"/>
      </w:pPr>
      <w:r>
        <w:t>My</w:t>
      </w:r>
      <w:r>
        <w:rPr>
          <w:spacing w:val="1"/>
        </w:rPr>
        <w:t xml:space="preserve"> </w:t>
      </w:r>
      <w:r>
        <w:t>name is</w:t>
      </w:r>
      <w:r>
        <w:rPr>
          <w:u w:val="single"/>
        </w:rPr>
        <w:t xml:space="preserve"> </w:t>
      </w:r>
      <w:r>
        <w:rPr>
          <w:u w:val="single"/>
        </w:rPr>
        <w:tab/>
      </w:r>
      <w:r>
        <w:t xml:space="preserve">and I </w:t>
      </w:r>
      <w:r>
        <w:rPr>
          <w:spacing w:val="-3"/>
        </w:rPr>
        <w:t xml:space="preserve">am </w:t>
      </w:r>
      <w:r>
        <w:t>a Co-Depend</w:t>
      </w:r>
      <w:r w:rsidR="00025802">
        <w:t>e</w:t>
      </w:r>
      <w:r>
        <w:t xml:space="preserve">nt and your secretary for this meeting. I </w:t>
      </w:r>
      <w:r>
        <w:rPr>
          <w:spacing w:val="-3"/>
        </w:rPr>
        <w:t xml:space="preserve">will </w:t>
      </w:r>
      <w:r>
        <w:t xml:space="preserve">ask everyone to please keep their microphones on mute for the duration of the meeting, unless you are sharing. As directed by our Group Conscience, we encourage you all to keep your video on for the safety </w:t>
      </w:r>
      <w:r>
        <w:rPr>
          <w:spacing w:val="-3"/>
        </w:rPr>
        <w:t xml:space="preserve">of </w:t>
      </w:r>
      <w:r>
        <w:t xml:space="preserve">all our members. I ask those of you who do not </w:t>
      </w:r>
      <w:r>
        <w:t>have your videos turned on, to do so now, so that we can verify these account names – you can switch it off again afterwards if you are having network or signal issues. Thank</w:t>
      </w:r>
      <w:r>
        <w:rPr>
          <w:spacing w:val="1"/>
        </w:rPr>
        <w:t xml:space="preserve"> </w:t>
      </w:r>
      <w:r>
        <w:t>you.</w:t>
      </w:r>
    </w:p>
    <w:p w14:paraId="249247AA" w14:textId="77777777" w:rsidR="00E91342" w:rsidRDefault="00E91342">
      <w:pPr>
        <w:pStyle w:val="BodyText"/>
        <w:spacing w:before="9"/>
        <w:rPr>
          <w:sz w:val="30"/>
        </w:rPr>
      </w:pPr>
    </w:p>
    <w:p w14:paraId="1AD40533" w14:textId="77777777" w:rsidR="00E91342" w:rsidRDefault="005E08A5">
      <w:pPr>
        <w:ind w:left="130" w:right="140"/>
        <w:rPr>
          <w:i/>
          <w:sz w:val="24"/>
        </w:rPr>
      </w:pPr>
      <w:r>
        <w:rPr>
          <w:sz w:val="24"/>
        </w:rPr>
        <w:t>(</w:t>
      </w:r>
      <w:r>
        <w:rPr>
          <w:i/>
          <w:sz w:val="24"/>
        </w:rPr>
        <w:t>It’s is up to the secretary to enforce this, you can send a direct message</w:t>
      </w:r>
      <w:r>
        <w:rPr>
          <w:i/>
          <w:sz w:val="24"/>
        </w:rPr>
        <w:t xml:space="preserve"> to someone if you need to while the readings are happening – you also have security features on Zoom to mute or unmute people and to remove someone from the group, if they are causing a disruption. It may also be beneficial to assign a co-host to help wit</w:t>
      </w:r>
      <w:r>
        <w:rPr>
          <w:i/>
          <w:sz w:val="24"/>
        </w:rPr>
        <w:t>h managing this)</w:t>
      </w:r>
    </w:p>
    <w:p w14:paraId="52D83118" w14:textId="77777777" w:rsidR="00E91342" w:rsidRDefault="00E91342">
      <w:pPr>
        <w:pStyle w:val="BodyText"/>
        <w:rPr>
          <w:i/>
          <w:sz w:val="26"/>
        </w:rPr>
      </w:pPr>
    </w:p>
    <w:p w14:paraId="4AE04F11" w14:textId="77777777" w:rsidR="00E91342" w:rsidRDefault="00E91342">
      <w:pPr>
        <w:pStyle w:val="BodyText"/>
        <w:spacing w:before="5"/>
        <w:rPr>
          <w:i/>
          <w:sz w:val="30"/>
        </w:rPr>
      </w:pPr>
    </w:p>
    <w:p w14:paraId="1A4627DA" w14:textId="77777777" w:rsidR="00E91342" w:rsidRDefault="005E08A5">
      <w:pPr>
        <w:pStyle w:val="Heading1"/>
        <w:ind w:right="1233"/>
      </w:pPr>
      <w:bookmarkStart w:id="1" w:name="The_Preamble_of_Co-Dependents_Anonymous"/>
      <w:bookmarkEnd w:id="1"/>
      <w:r>
        <w:t>The Preamble of Co-Dependents Anonymous</w:t>
      </w:r>
    </w:p>
    <w:p w14:paraId="1073A686" w14:textId="77777777" w:rsidR="00E91342" w:rsidRDefault="00E91342">
      <w:pPr>
        <w:pStyle w:val="BodyText"/>
        <w:spacing w:before="8"/>
        <w:rPr>
          <w:b/>
          <w:sz w:val="23"/>
        </w:rPr>
      </w:pPr>
    </w:p>
    <w:p w14:paraId="3FC80B5E" w14:textId="77777777" w:rsidR="00E91342" w:rsidRDefault="005E08A5">
      <w:pPr>
        <w:pStyle w:val="BodyText"/>
        <w:spacing w:line="249" w:lineRule="auto"/>
        <w:ind w:left="125" w:right="168" w:hanging="10"/>
      </w:pPr>
      <w:r>
        <w:t>Co-Dependents Anonymous is a fellowship of men and women whose common purpose is to develop healthy relationships. The only requirement for membership is a desire for healthy and loving relationsh</w:t>
      </w:r>
      <w:r>
        <w:t>ips. We gather together to support and share with each other in a journey of self-discovery -- learning to love the self.</w:t>
      </w:r>
    </w:p>
    <w:p w14:paraId="7868E0D3" w14:textId="77777777" w:rsidR="00E91342" w:rsidRDefault="005E08A5">
      <w:pPr>
        <w:pStyle w:val="BodyText"/>
        <w:spacing w:before="1" w:line="249" w:lineRule="auto"/>
        <w:ind w:left="125" w:right="126"/>
      </w:pPr>
      <w:r>
        <w:t>Living the program allows each of us to become increasingly honest with ourselves about our personal histories and our own co-dependen</w:t>
      </w:r>
      <w:r>
        <w:t>t behaviours. We rely upon the Twelve Steps and Twelve Traditions for knowledge and wisdom.</w:t>
      </w:r>
    </w:p>
    <w:p w14:paraId="6A85EA06" w14:textId="77777777" w:rsidR="00E91342" w:rsidRDefault="005E08A5">
      <w:pPr>
        <w:pStyle w:val="BodyText"/>
        <w:spacing w:before="1" w:line="249" w:lineRule="auto"/>
        <w:ind w:left="125" w:right="5"/>
      </w:pPr>
      <w:r>
        <w:t>These are the principles of our program and guides to developing honest and fulfilling relationships with ourselves and others. In CoDA, we each learn to build a br</w:t>
      </w:r>
      <w:r>
        <w:t>idge to a Higher Power of our own understanding, and we allow others the same privilege. This renewal process is a gift of healing for us. By actively working the program of Co-Dependents Anonymous, we can each realize a new joy, acceptance and serenity in</w:t>
      </w:r>
      <w:r>
        <w:t xml:space="preserve"> our lives.</w:t>
      </w:r>
    </w:p>
    <w:p w14:paraId="2E6FCD42" w14:textId="77777777" w:rsidR="00E91342" w:rsidRDefault="00E91342">
      <w:pPr>
        <w:pStyle w:val="BodyText"/>
        <w:spacing w:before="3"/>
        <w:rPr>
          <w:sz w:val="26"/>
        </w:rPr>
      </w:pPr>
    </w:p>
    <w:p w14:paraId="12223818" w14:textId="77777777" w:rsidR="00E91342" w:rsidRDefault="005E08A5">
      <w:pPr>
        <w:pStyle w:val="ListParagraph"/>
        <w:numPr>
          <w:ilvl w:val="0"/>
          <w:numId w:val="2"/>
        </w:numPr>
        <w:tabs>
          <w:tab w:val="left" w:pos="686"/>
          <w:tab w:val="left" w:pos="3972"/>
        </w:tabs>
        <w:spacing w:line="247" w:lineRule="auto"/>
        <w:ind w:right="178" w:hanging="360"/>
        <w:rPr>
          <w:sz w:val="24"/>
        </w:rPr>
      </w:pPr>
      <w:r>
        <w:rPr>
          <w:sz w:val="28"/>
        </w:rPr>
        <w:t>I</w:t>
      </w:r>
      <w:r>
        <w:rPr>
          <w:spacing w:val="-3"/>
          <w:sz w:val="28"/>
        </w:rPr>
        <w:t xml:space="preserve"> </w:t>
      </w:r>
      <w:r>
        <w:rPr>
          <w:sz w:val="28"/>
        </w:rPr>
        <w:t>have asked</w:t>
      </w:r>
      <w:r>
        <w:rPr>
          <w:sz w:val="28"/>
          <w:u w:val="single"/>
        </w:rPr>
        <w:t xml:space="preserve"> </w:t>
      </w:r>
      <w:r>
        <w:rPr>
          <w:sz w:val="28"/>
          <w:u w:val="single"/>
        </w:rPr>
        <w:tab/>
      </w:r>
      <w:r>
        <w:rPr>
          <w:sz w:val="28"/>
        </w:rPr>
        <w:t xml:space="preserve">to read Our Welcome </w:t>
      </w:r>
      <w:r>
        <w:rPr>
          <w:sz w:val="24"/>
        </w:rPr>
        <w:t>(optional to get a volunteer or the secretary can read</w:t>
      </w:r>
      <w:r>
        <w:rPr>
          <w:spacing w:val="-4"/>
          <w:sz w:val="24"/>
        </w:rPr>
        <w:t xml:space="preserve"> </w:t>
      </w:r>
      <w:r>
        <w:rPr>
          <w:sz w:val="24"/>
        </w:rPr>
        <w:t>this)</w:t>
      </w:r>
    </w:p>
    <w:p w14:paraId="45CE9F66" w14:textId="77777777" w:rsidR="00E91342" w:rsidRDefault="00E91342">
      <w:pPr>
        <w:pStyle w:val="BodyText"/>
        <w:spacing w:before="9"/>
        <w:rPr>
          <w:sz w:val="15"/>
        </w:rPr>
      </w:pPr>
    </w:p>
    <w:p w14:paraId="22C5EC1D" w14:textId="77777777" w:rsidR="00E91342" w:rsidRDefault="005E08A5">
      <w:pPr>
        <w:pStyle w:val="Heading1"/>
        <w:spacing w:before="91"/>
        <w:ind w:right="1226"/>
      </w:pPr>
      <w:bookmarkStart w:id="2" w:name="Welcome"/>
      <w:bookmarkEnd w:id="2"/>
      <w:r>
        <w:t>Welcome</w:t>
      </w:r>
    </w:p>
    <w:p w14:paraId="1DFFE922" w14:textId="77777777" w:rsidR="00E91342" w:rsidRDefault="00E91342">
      <w:pPr>
        <w:pStyle w:val="BodyText"/>
        <w:spacing w:before="8"/>
        <w:rPr>
          <w:b/>
          <w:sz w:val="23"/>
        </w:rPr>
      </w:pPr>
    </w:p>
    <w:p w14:paraId="7D9F7399" w14:textId="77777777" w:rsidR="00E91342" w:rsidRDefault="005E08A5">
      <w:pPr>
        <w:pStyle w:val="BodyText"/>
        <w:spacing w:line="249" w:lineRule="auto"/>
        <w:ind w:left="125" w:right="167" w:hanging="10"/>
      </w:pPr>
      <w:r>
        <w:t>We welcome you to Co—Dependents Anonymous a program of recovery from co—dependency where each of us may share our experience, strength, and hope in our efforts to find freedom and peace where there has been turmoil in our relationships with others and ours</w:t>
      </w:r>
      <w:r>
        <w:t>elves.</w:t>
      </w:r>
    </w:p>
    <w:p w14:paraId="6922A1E6" w14:textId="77777777" w:rsidR="00E91342" w:rsidRDefault="00E91342">
      <w:pPr>
        <w:spacing w:line="249" w:lineRule="auto"/>
        <w:sectPr w:rsidR="00E91342">
          <w:footerReference w:type="default" r:id="rId7"/>
          <w:type w:val="continuous"/>
          <w:pgSz w:w="11910" w:h="16840"/>
          <w:pgMar w:top="780" w:right="760" w:bottom="1280" w:left="720" w:header="720" w:footer="1081" w:gutter="0"/>
          <w:cols w:space="720"/>
        </w:sectPr>
      </w:pPr>
    </w:p>
    <w:p w14:paraId="70A9F55B" w14:textId="77777777" w:rsidR="00E91342" w:rsidRDefault="005E08A5">
      <w:pPr>
        <w:pStyle w:val="BodyText"/>
        <w:spacing w:before="78" w:line="249" w:lineRule="auto"/>
        <w:ind w:left="125" w:right="293" w:hanging="10"/>
      </w:pPr>
      <w:r>
        <w:lastRenderedPageBreak/>
        <w:t xml:space="preserve">Most of us have been searching for ways to overcome the dilemmas of the conflicts in our relationships and our childhood’s. Many of us were raised in families where addictions existed —— some of were not. In either case, we have found in each of our lives </w:t>
      </w:r>
      <w:r>
        <w:t>that co—dependency is a most deeply—rooted, compulsive behaviour and that it is born out of our sometimes moderate, sometimes extreme, dysfunctional family systems.</w:t>
      </w:r>
    </w:p>
    <w:p w14:paraId="4336871D" w14:textId="77777777" w:rsidR="00E91342" w:rsidRDefault="00E91342">
      <w:pPr>
        <w:pStyle w:val="BodyText"/>
        <w:rPr>
          <w:sz w:val="24"/>
        </w:rPr>
      </w:pPr>
    </w:p>
    <w:p w14:paraId="1DEA4279" w14:textId="77777777" w:rsidR="00E91342" w:rsidRDefault="005E08A5">
      <w:pPr>
        <w:pStyle w:val="BodyText"/>
        <w:spacing w:line="249" w:lineRule="auto"/>
        <w:ind w:left="125" w:right="364" w:hanging="10"/>
      </w:pPr>
      <w:r>
        <w:t>We have each experienced in our own ways the painful trauma of the emptiness of our childh</w:t>
      </w:r>
      <w:r>
        <w:t>ood and relationships throughout our lives. We attempted to use others: Our mates, our friends, and even our children as our sole source of identity, value, and wellbeing and as a way of trying to restore within us the emotional losses from our childhood’s</w:t>
      </w:r>
      <w:r>
        <w:t>. Our histories may include other powerful addictions, which at times we have used to cope with co—dependence.</w:t>
      </w:r>
    </w:p>
    <w:p w14:paraId="3F04D4C1" w14:textId="77777777" w:rsidR="00E91342" w:rsidRDefault="00E91342">
      <w:pPr>
        <w:pStyle w:val="BodyText"/>
        <w:rPr>
          <w:sz w:val="24"/>
        </w:rPr>
      </w:pPr>
    </w:p>
    <w:p w14:paraId="3762BDD1" w14:textId="1D16C3FD" w:rsidR="00E91342" w:rsidRDefault="005E08A5">
      <w:pPr>
        <w:pStyle w:val="BodyText"/>
        <w:spacing w:line="249" w:lineRule="auto"/>
        <w:ind w:left="125" w:right="5" w:hanging="10"/>
      </w:pPr>
      <w:r>
        <w:t>We have all learned to survive life, but in Co</w:t>
      </w:r>
      <w:r w:rsidR="00025802">
        <w:t>-</w:t>
      </w:r>
      <w:r>
        <w:t>Dependents Anonymous we are learning to live life. Through applying the Twelve Steps and principl</w:t>
      </w:r>
      <w:r>
        <w:t>es of recovery found in Co—Dependents Anonymous to our daily life and relationships, both present and past, we can experience a new freedom from our self-defeating lifestyles. It is an individual growth process. Each of us is growing at our own pace and wi</w:t>
      </w:r>
      <w:r>
        <w:t>ll continue to do so as we remain open to God’s will for us on a daily basis. Our sharing is our way of identification and helps us to free the emotional bonds of our past and the compulsive control of our present. No matter how traumatic your past or desp</w:t>
      </w:r>
      <w:r>
        <w:t>airing your present may seem, there is hope for a new day in the program of Co-Dependents Anonymous. No longer do you need to rely on others as a power greater than yourself. May you instead find here a new strength within to be that which God intended -Pr</w:t>
      </w:r>
      <w:r>
        <w:t>ecious and Free.</w:t>
      </w:r>
    </w:p>
    <w:p w14:paraId="6218BC43" w14:textId="77777777" w:rsidR="00E91342" w:rsidRDefault="00E91342">
      <w:pPr>
        <w:pStyle w:val="BodyText"/>
        <w:spacing w:before="1"/>
        <w:rPr>
          <w:sz w:val="25"/>
        </w:rPr>
      </w:pPr>
    </w:p>
    <w:p w14:paraId="69FB3F2A" w14:textId="77777777" w:rsidR="00E91342" w:rsidRDefault="005E08A5">
      <w:pPr>
        <w:pStyle w:val="ListParagraph"/>
        <w:numPr>
          <w:ilvl w:val="0"/>
          <w:numId w:val="1"/>
        </w:numPr>
        <w:tabs>
          <w:tab w:val="left" w:pos="850"/>
          <w:tab w:val="left" w:pos="851"/>
          <w:tab w:val="left" w:pos="3524"/>
        </w:tabs>
        <w:ind w:hanging="361"/>
        <w:rPr>
          <w:sz w:val="28"/>
        </w:rPr>
      </w:pPr>
      <w:r>
        <w:rPr>
          <w:sz w:val="28"/>
        </w:rPr>
        <w:t>I</w:t>
      </w:r>
      <w:r>
        <w:rPr>
          <w:spacing w:val="1"/>
          <w:sz w:val="28"/>
        </w:rPr>
        <w:t xml:space="preserve"> </w:t>
      </w:r>
      <w:r>
        <w:rPr>
          <w:sz w:val="28"/>
        </w:rPr>
        <w:t>have</w:t>
      </w:r>
      <w:r>
        <w:rPr>
          <w:spacing w:val="1"/>
          <w:sz w:val="28"/>
        </w:rPr>
        <w:t xml:space="preserve"> </w:t>
      </w:r>
      <w:r>
        <w:rPr>
          <w:sz w:val="28"/>
        </w:rPr>
        <w:t>asked</w:t>
      </w:r>
      <w:r>
        <w:rPr>
          <w:sz w:val="28"/>
          <w:u w:val="single"/>
        </w:rPr>
        <w:t xml:space="preserve"> </w:t>
      </w:r>
      <w:r>
        <w:rPr>
          <w:sz w:val="28"/>
          <w:u w:val="single"/>
        </w:rPr>
        <w:tab/>
      </w:r>
      <w:r>
        <w:rPr>
          <w:sz w:val="28"/>
        </w:rPr>
        <w:t>to read the 12 Steps of Co-Dependents</w:t>
      </w:r>
      <w:r>
        <w:rPr>
          <w:spacing w:val="-7"/>
          <w:sz w:val="28"/>
        </w:rPr>
        <w:t xml:space="preserve"> </w:t>
      </w:r>
      <w:r>
        <w:rPr>
          <w:sz w:val="28"/>
        </w:rPr>
        <w:t>Anonymous.</w:t>
      </w:r>
    </w:p>
    <w:p w14:paraId="66B30C84" w14:textId="77777777" w:rsidR="00E91342" w:rsidRDefault="005E08A5">
      <w:pPr>
        <w:pStyle w:val="ListParagraph"/>
        <w:numPr>
          <w:ilvl w:val="0"/>
          <w:numId w:val="1"/>
        </w:numPr>
        <w:tabs>
          <w:tab w:val="left" w:pos="850"/>
          <w:tab w:val="left" w:pos="851"/>
          <w:tab w:val="left" w:pos="3522"/>
        </w:tabs>
        <w:spacing w:before="18" w:line="249" w:lineRule="auto"/>
        <w:ind w:right="1510"/>
        <w:rPr>
          <w:sz w:val="28"/>
        </w:rPr>
      </w:pPr>
      <w:r>
        <w:rPr>
          <w:sz w:val="28"/>
        </w:rPr>
        <w:t>I</w:t>
      </w:r>
      <w:r>
        <w:rPr>
          <w:spacing w:val="1"/>
          <w:sz w:val="28"/>
        </w:rPr>
        <w:t xml:space="preserve"> </w:t>
      </w:r>
      <w:r>
        <w:rPr>
          <w:sz w:val="28"/>
        </w:rPr>
        <w:t>have asked</w:t>
      </w:r>
      <w:r>
        <w:rPr>
          <w:sz w:val="28"/>
          <w:u w:val="single"/>
        </w:rPr>
        <w:t xml:space="preserve"> </w:t>
      </w:r>
      <w:r>
        <w:rPr>
          <w:sz w:val="28"/>
          <w:u w:val="single"/>
        </w:rPr>
        <w:tab/>
      </w:r>
      <w:r>
        <w:rPr>
          <w:sz w:val="28"/>
        </w:rPr>
        <w:t>to read the 12 Traditions of Co-Dependents Anonymous.</w:t>
      </w:r>
    </w:p>
    <w:p w14:paraId="7DF4111F" w14:textId="24EFE59E" w:rsidR="00E91342" w:rsidRDefault="005E08A5">
      <w:pPr>
        <w:pStyle w:val="ListParagraph"/>
        <w:numPr>
          <w:ilvl w:val="0"/>
          <w:numId w:val="1"/>
        </w:numPr>
        <w:tabs>
          <w:tab w:val="left" w:pos="850"/>
          <w:tab w:val="left" w:pos="851"/>
          <w:tab w:val="left" w:pos="3449"/>
        </w:tabs>
        <w:spacing w:before="6"/>
        <w:ind w:hanging="361"/>
        <w:rPr>
          <w:sz w:val="28"/>
        </w:rPr>
      </w:pPr>
      <w:r>
        <w:rPr>
          <w:sz w:val="28"/>
        </w:rPr>
        <w:t>I</w:t>
      </w:r>
      <w:r>
        <w:rPr>
          <w:spacing w:val="1"/>
          <w:sz w:val="28"/>
        </w:rPr>
        <w:t xml:space="preserve"> </w:t>
      </w:r>
      <w:r>
        <w:rPr>
          <w:sz w:val="28"/>
        </w:rPr>
        <w:t>have asked</w:t>
      </w:r>
      <w:r>
        <w:rPr>
          <w:sz w:val="28"/>
          <w:u w:val="single"/>
        </w:rPr>
        <w:t xml:space="preserve"> </w:t>
      </w:r>
      <w:r>
        <w:rPr>
          <w:sz w:val="28"/>
          <w:u w:val="single"/>
        </w:rPr>
        <w:tab/>
      </w:r>
      <w:r>
        <w:rPr>
          <w:sz w:val="28"/>
        </w:rPr>
        <w:t>to read the Characteristics of a</w:t>
      </w:r>
      <w:r>
        <w:rPr>
          <w:spacing w:val="-1"/>
          <w:sz w:val="28"/>
        </w:rPr>
        <w:t xml:space="preserve"> </w:t>
      </w:r>
      <w:r>
        <w:rPr>
          <w:sz w:val="28"/>
        </w:rPr>
        <w:t>Co-Depend</w:t>
      </w:r>
      <w:r w:rsidR="00025802">
        <w:rPr>
          <w:sz w:val="28"/>
        </w:rPr>
        <w:t>e</w:t>
      </w:r>
      <w:r>
        <w:rPr>
          <w:sz w:val="28"/>
        </w:rPr>
        <w:t>nt.</w:t>
      </w:r>
    </w:p>
    <w:p w14:paraId="1741C50E" w14:textId="77777777" w:rsidR="00E91342" w:rsidRDefault="00E91342">
      <w:pPr>
        <w:pStyle w:val="BodyText"/>
        <w:spacing w:before="6"/>
        <w:rPr>
          <w:sz w:val="31"/>
        </w:rPr>
      </w:pPr>
    </w:p>
    <w:p w14:paraId="5131680D" w14:textId="77777777" w:rsidR="00E91342" w:rsidRDefault="005E08A5">
      <w:pPr>
        <w:pStyle w:val="Heading1"/>
        <w:ind w:left="115"/>
        <w:jc w:val="left"/>
      </w:pPr>
      <w:r>
        <w:t>Tonight is a: Step/Trad/Reading/Topic/Chair o</w:t>
      </w:r>
      <w:r>
        <w:t>r Daily Reflection Meeting:</w:t>
      </w:r>
    </w:p>
    <w:p w14:paraId="6F719CE0" w14:textId="77777777" w:rsidR="00E91342" w:rsidRDefault="00E91342">
      <w:pPr>
        <w:pStyle w:val="BodyText"/>
        <w:rPr>
          <w:b/>
          <w:sz w:val="20"/>
        </w:rPr>
      </w:pPr>
    </w:p>
    <w:p w14:paraId="749C3BA0" w14:textId="77777777" w:rsidR="00E91342" w:rsidRDefault="00E91342">
      <w:pPr>
        <w:pStyle w:val="BodyText"/>
        <w:spacing w:before="2"/>
        <w:rPr>
          <w:b/>
          <w:sz w:val="12"/>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1"/>
        <w:gridCol w:w="1546"/>
        <w:gridCol w:w="1536"/>
        <w:gridCol w:w="1542"/>
        <w:gridCol w:w="1547"/>
        <w:gridCol w:w="2017"/>
      </w:tblGrid>
      <w:tr w:rsidR="00E91342" w14:paraId="31EBC380" w14:textId="77777777">
        <w:trPr>
          <w:trHeight w:val="310"/>
        </w:trPr>
        <w:tc>
          <w:tcPr>
            <w:tcW w:w="1321" w:type="dxa"/>
          </w:tcPr>
          <w:p w14:paraId="28A86BE0" w14:textId="77777777" w:rsidR="00E91342" w:rsidRDefault="005E08A5">
            <w:pPr>
              <w:pStyle w:val="TableParagraph"/>
              <w:ind w:left="410"/>
              <w:rPr>
                <w:b/>
                <w:sz w:val="24"/>
              </w:rPr>
            </w:pPr>
            <w:r>
              <w:rPr>
                <w:b/>
                <w:sz w:val="24"/>
              </w:rPr>
              <w:t>DAY</w:t>
            </w:r>
          </w:p>
        </w:tc>
        <w:tc>
          <w:tcPr>
            <w:tcW w:w="1546" w:type="dxa"/>
          </w:tcPr>
          <w:p w14:paraId="603F48DD" w14:textId="77777777" w:rsidR="00E91342" w:rsidRDefault="005E08A5">
            <w:pPr>
              <w:pStyle w:val="TableParagraph"/>
              <w:ind w:left="359"/>
              <w:rPr>
                <w:b/>
                <w:sz w:val="24"/>
              </w:rPr>
            </w:pPr>
            <w:r>
              <w:rPr>
                <w:b/>
                <w:sz w:val="24"/>
              </w:rPr>
              <w:t>Week 1</w:t>
            </w:r>
          </w:p>
        </w:tc>
        <w:tc>
          <w:tcPr>
            <w:tcW w:w="1536" w:type="dxa"/>
          </w:tcPr>
          <w:p w14:paraId="76DB33FA" w14:textId="77777777" w:rsidR="00E91342" w:rsidRDefault="005E08A5">
            <w:pPr>
              <w:pStyle w:val="TableParagraph"/>
              <w:ind w:left="354"/>
              <w:rPr>
                <w:b/>
                <w:sz w:val="24"/>
              </w:rPr>
            </w:pPr>
            <w:r>
              <w:rPr>
                <w:b/>
                <w:sz w:val="24"/>
              </w:rPr>
              <w:t>Week 2</w:t>
            </w:r>
          </w:p>
        </w:tc>
        <w:tc>
          <w:tcPr>
            <w:tcW w:w="1542" w:type="dxa"/>
          </w:tcPr>
          <w:p w14:paraId="5265FB06" w14:textId="77777777" w:rsidR="00E91342" w:rsidRDefault="005E08A5">
            <w:pPr>
              <w:pStyle w:val="TableParagraph"/>
              <w:ind w:left="91" w:right="87"/>
              <w:jc w:val="center"/>
              <w:rPr>
                <w:b/>
                <w:sz w:val="24"/>
              </w:rPr>
            </w:pPr>
            <w:r>
              <w:rPr>
                <w:b/>
                <w:sz w:val="24"/>
              </w:rPr>
              <w:t>Week 3</w:t>
            </w:r>
          </w:p>
        </w:tc>
        <w:tc>
          <w:tcPr>
            <w:tcW w:w="1547" w:type="dxa"/>
          </w:tcPr>
          <w:p w14:paraId="2D5C031A" w14:textId="77777777" w:rsidR="00E91342" w:rsidRDefault="005E08A5">
            <w:pPr>
              <w:pStyle w:val="TableParagraph"/>
              <w:ind w:left="94" w:right="88"/>
              <w:jc w:val="center"/>
              <w:rPr>
                <w:b/>
                <w:sz w:val="24"/>
              </w:rPr>
            </w:pPr>
            <w:r>
              <w:rPr>
                <w:b/>
                <w:sz w:val="24"/>
              </w:rPr>
              <w:t>Week 4</w:t>
            </w:r>
          </w:p>
        </w:tc>
        <w:tc>
          <w:tcPr>
            <w:tcW w:w="2017" w:type="dxa"/>
          </w:tcPr>
          <w:p w14:paraId="3DEFC1D4" w14:textId="77777777" w:rsidR="00E91342" w:rsidRDefault="005E08A5">
            <w:pPr>
              <w:pStyle w:val="TableParagraph"/>
              <w:ind w:left="81" w:right="86"/>
              <w:jc w:val="center"/>
              <w:rPr>
                <w:b/>
                <w:sz w:val="24"/>
              </w:rPr>
            </w:pPr>
            <w:r>
              <w:rPr>
                <w:b/>
                <w:sz w:val="24"/>
              </w:rPr>
              <w:t>Week 5</w:t>
            </w:r>
          </w:p>
        </w:tc>
      </w:tr>
      <w:tr w:rsidR="00E91342" w14:paraId="2096B1EF" w14:textId="77777777">
        <w:trPr>
          <w:trHeight w:val="310"/>
        </w:trPr>
        <w:tc>
          <w:tcPr>
            <w:tcW w:w="1321" w:type="dxa"/>
          </w:tcPr>
          <w:p w14:paraId="3CB7C50A" w14:textId="77777777" w:rsidR="00E91342" w:rsidRDefault="005E08A5">
            <w:pPr>
              <w:pStyle w:val="TableParagraph"/>
              <w:ind w:left="110"/>
              <w:rPr>
                <w:sz w:val="24"/>
              </w:rPr>
            </w:pPr>
            <w:r>
              <w:rPr>
                <w:sz w:val="24"/>
              </w:rPr>
              <w:t>SAT</w:t>
            </w:r>
          </w:p>
        </w:tc>
        <w:tc>
          <w:tcPr>
            <w:tcW w:w="1546" w:type="dxa"/>
          </w:tcPr>
          <w:p w14:paraId="710EEBAB" w14:textId="77777777" w:rsidR="00E91342" w:rsidRDefault="005E08A5">
            <w:pPr>
              <w:pStyle w:val="TableParagraph"/>
              <w:ind w:left="109"/>
              <w:rPr>
                <w:sz w:val="24"/>
              </w:rPr>
            </w:pPr>
            <w:r>
              <w:rPr>
                <w:sz w:val="24"/>
              </w:rPr>
              <w:t>STEP 11</w:t>
            </w:r>
          </w:p>
        </w:tc>
        <w:tc>
          <w:tcPr>
            <w:tcW w:w="1536" w:type="dxa"/>
          </w:tcPr>
          <w:p w14:paraId="6473F38F" w14:textId="77777777" w:rsidR="00E91342" w:rsidRDefault="005E08A5">
            <w:pPr>
              <w:pStyle w:val="TableParagraph"/>
              <w:ind w:left="109"/>
              <w:rPr>
                <w:sz w:val="24"/>
              </w:rPr>
            </w:pPr>
            <w:r>
              <w:rPr>
                <w:sz w:val="24"/>
              </w:rPr>
              <w:t>TRAD 11</w:t>
            </w:r>
          </w:p>
        </w:tc>
        <w:tc>
          <w:tcPr>
            <w:tcW w:w="1542" w:type="dxa"/>
          </w:tcPr>
          <w:p w14:paraId="4F539947" w14:textId="77777777" w:rsidR="00E91342" w:rsidRDefault="005E08A5">
            <w:pPr>
              <w:pStyle w:val="TableParagraph"/>
              <w:ind w:left="91" w:right="120"/>
              <w:jc w:val="center"/>
              <w:rPr>
                <w:sz w:val="24"/>
              </w:rPr>
            </w:pPr>
            <w:r>
              <w:rPr>
                <w:sz w:val="24"/>
              </w:rPr>
              <w:t>BB Reading</w:t>
            </w:r>
          </w:p>
        </w:tc>
        <w:tc>
          <w:tcPr>
            <w:tcW w:w="1547" w:type="dxa"/>
          </w:tcPr>
          <w:p w14:paraId="552C1AF3" w14:textId="77777777" w:rsidR="00E91342" w:rsidRDefault="005E08A5">
            <w:pPr>
              <w:pStyle w:val="TableParagraph"/>
              <w:ind w:left="94" w:right="175"/>
              <w:jc w:val="center"/>
              <w:rPr>
                <w:sz w:val="24"/>
              </w:rPr>
            </w:pPr>
            <w:r>
              <w:rPr>
                <w:sz w:val="24"/>
              </w:rPr>
              <w:t>Topic/Chair</w:t>
            </w:r>
          </w:p>
        </w:tc>
        <w:tc>
          <w:tcPr>
            <w:tcW w:w="2017" w:type="dxa"/>
          </w:tcPr>
          <w:p w14:paraId="1812B42C" w14:textId="77777777" w:rsidR="00E91342" w:rsidRDefault="005E08A5">
            <w:pPr>
              <w:pStyle w:val="TableParagraph"/>
              <w:ind w:left="81" w:right="218"/>
              <w:jc w:val="center"/>
              <w:rPr>
                <w:sz w:val="24"/>
              </w:rPr>
            </w:pPr>
            <w:r>
              <w:rPr>
                <w:sz w:val="24"/>
              </w:rPr>
              <w:t>Daily Reflection</w:t>
            </w:r>
          </w:p>
        </w:tc>
      </w:tr>
      <w:tr w:rsidR="00E91342" w14:paraId="547A266B" w14:textId="77777777">
        <w:trPr>
          <w:trHeight w:val="365"/>
        </w:trPr>
        <w:tc>
          <w:tcPr>
            <w:tcW w:w="1321" w:type="dxa"/>
          </w:tcPr>
          <w:p w14:paraId="5034EF45" w14:textId="77777777" w:rsidR="00E91342" w:rsidRDefault="00E91342">
            <w:pPr>
              <w:pStyle w:val="TableParagraph"/>
              <w:spacing w:before="0" w:line="240" w:lineRule="auto"/>
              <w:rPr>
                <w:rFonts w:ascii="Times New Roman"/>
                <w:sz w:val="26"/>
              </w:rPr>
            </w:pPr>
          </w:p>
        </w:tc>
        <w:tc>
          <w:tcPr>
            <w:tcW w:w="1546" w:type="dxa"/>
          </w:tcPr>
          <w:p w14:paraId="19CC14EB" w14:textId="77777777" w:rsidR="00E91342" w:rsidRDefault="00E91342">
            <w:pPr>
              <w:pStyle w:val="TableParagraph"/>
              <w:spacing w:before="0" w:line="240" w:lineRule="auto"/>
              <w:rPr>
                <w:rFonts w:ascii="Times New Roman"/>
                <w:sz w:val="26"/>
              </w:rPr>
            </w:pPr>
          </w:p>
        </w:tc>
        <w:tc>
          <w:tcPr>
            <w:tcW w:w="1536" w:type="dxa"/>
          </w:tcPr>
          <w:p w14:paraId="454B2F99" w14:textId="77777777" w:rsidR="00E91342" w:rsidRDefault="00E91342">
            <w:pPr>
              <w:pStyle w:val="TableParagraph"/>
              <w:spacing w:before="0" w:line="240" w:lineRule="auto"/>
              <w:rPr>
                <w:rFonts w:ascii="Times New Roman"/>
                <w:sz w:val="26"/>
              </w:rPr>
            </w:pPr>
          </w:p>
        </w:tc>
        <w:tc>
          <w:tcPr>
            <w:tcW w:w="1542" w:type="dxa"/>
          </w:tcPr>
          <w:p w14:paraId="706DCB35" w14:textId="77777777" w:rsidR="00E91342" w:rsidRDefault="00E91342">
            <w:pPr>
              <w:pStyle w:val="TableParagraph"/>
              <w:spacing w:before="0" w:line="240" w:lineRule="auto"/>
              <w:rPr>
                <w:rFonts w:ascii="Times New Roman"/>
                <w:sz w:val="26"/>
              </w:rPr>
            </w:pPr>
          </w:p>
        </w:tc>
        <w:tc>
          <w:tcPr>
            <w:tcW w:w="1547" w:type="dxa"/>
          </w:tcPr>
          <w:p w14:paraId="3F19AD29" w14:textId="77777777" w:rsidR="00E91342" w:rsidRDefault="00E91342">
            <w:pPr>
              <w:pStyle w:val="TableParagraph"/>
              <w:spacing w:before="0" w:line="240" w:lineRule="auto"/>
              <w:rPr>
                <w:rFonts w:ascii="Times New Roman"/>
                <w:sz w:val="26"/>
              </w:rPr>
            </w:pPr>
          </w:p>
        </w:tc>
        <w:tc>
          <w:tcPr>
            <w:tcW w:w="2017" w:type="dxa"/>
          </w:tcPr>
          <w:p w14:paraId="5714CFF1" w14:textId="77777777" w:rsidR="00E91342" w:rsidRDefault="00E91342">
            <w:pPr>
              <w:pStyle w:val="TableParagraph"/>
              <w:spacing w:before="0" w:line="240" w:lineRule="auto"/>
              <w:rPr>
                <w:rFonts w:ascii="Times New Roman"/>
                <w:sz w:val="26"/>
              </w:rPr>
            </w:pPr>
          </w:p>
        </w:tc>
      </w:tr>
    </w:tbl>
    <w:p w14:paraId="6D20B6DA" w14:textId="77777777" w:rsidR="00E91342" w:rsidRDefault="00E91342">
      <w:pPr>
        <w:pStyle w:val="BodyText"/>
        <w:spacing w:before="8"/>
        <w:rPr>
          <w:b/>
          <w:sz w:val="29"/>
        </w:rPr>
      </w:pPr>
    </w:p>
    <w:p w14:paraId="1B13BD30" w14:textId="77777777" w:rsidR="00E91342" w:rsidRDefault="005E08A5">
      <w:pPr>
        <w:tabs>
          <w:tab w:val="left" w:pos="3112"/>
        </w:tabs>
        <w:spacing w:before="1"/>
        <w:ind w:left="130" w:right="268"/>
        <w:rPr>
          <w:i/>
          <w:sz w:val="28"/>
        </w:rPr>
      </w:pPr>
      <w:r>
        <w:rPr>
          <w:i/>
          <w:sz w:val="28"/>
        </w:rPr>
        <w:t>I</w:t>
      </w:r>
      <w:r>
        <w:rPr>
          <w:i/>
          <w:spacing w:val="1"/>
          <w:sz w:val="28"/>
        </w:rPr>
        <w:t xml:space="preserve"> </w:t>
      </w:r>
      <w:r>
        <w:rPr>
          <w:i/>
          <w:sz w:val="28"/>
        </w:rPr>
        <w:t>have asked</w:t>
      </w:r>
      <w:r>
        <w:rPr>
          <w:i/>
          <w:sz w:val="28"/>
          <w:u w:val="single"/>
        </w:rPr>
        <w:t xml:space="preserve"> </w:t>
      </w:r>
      <w:r>
        <w:rPr>
          <w:i/>
          <w:sz w:val="28"/>
          <w:u w:val="single"/>
        </w:rPr>
        <w:tab/>
      </w:r>
      <w:r>
        <w:rPr>
          <w:i/>
          <w:sz w:val="28"/>
        </w:rPr>
        <w:t>to read (or - to share their experience, strength and hope for/with us).</w:t>
      </w:r>
    </w:p>
    <w:p w14:paraId="5F4D94CE" w14:textId="77777777" w:rsidR="00E91342" w:rsidRDefault="005E08A5">
      <w:pPr>
        <w:pStyle w:val="BodyText"/>
        <w:tabs>
          <w:tab w:val="left" w:pos="4961"/>
        </w:tabs>
        <w:spacing w:before="6" w:line="252" w:lineRule="auto"/>
        <w:ind w:left="115" w:right="118"/>
      </w:pPr>
      <w:r>
        <w:t>Before I hand you</w:t>
      </w:r>
      <w:r>
        <w:rPr>
          <w:spacing w:val="1"/>
        </w:rPr>
        <w:t xml:space="preserve"> </w:t>
      </w:r>
      <w:r>
        <w:t>over</w:t>
      </w:r>
      <w:r>
        <w:rPr>
          <w:spacing w:val="-3"/>
        </w:rPr>
        <w:t xml:space="preserve"> </w:t>
      </w:r>
      <w:r>
        <w:t>to</w:t>
      </w:r>
      <w:r>
        <w:rPr>
          <w:u w:val="single"/>
        </w:rPr>
        <w:t xml:space="preserve"> </w:t>
      </w:r>
      <w:r>
        <w:rPr>
          <w:u w:val="single"/>
        </w:rPr>
        <w:tab/>
      </w:r>
      <w:r>
        <w:t>- The meeting will soon be opened for general sharing. Feedback, cross talk and advice-giving are discouraged here. FOR SAFETY SAKE I use “I” statements when sharing. (I feel; I believe.) I share my own experience, strength, and hope—no one else’s. I refra</w:t>
      </w:r>
      <w:r>
        <w:t>in from</w:t>
      </w:r>
      <w:r>
        <w:rPr>
          <w:spacing w:val="-22"/>
        </w:rPr>
        <w:t xml:space="preserve"> </w:t>
      </w:r>
      <w:r>
        <w:t>commenting</w:t>
      </w:r>
    </w:p>
    <w:p w14:paraId="3E528FC8" w14:textId="77777777" w:rsidR="00E91342" w:rsidRDefault="00E91342">
      <w:pPr>
        <w:spacing w:line="252" w:lineRule="auto"/>
        <w:sectPr w:rsidR="00E91342">
          <w:pgSz w:w="11910" w:h="16840"/>
          <w:pgMar w:top="780" w:right="760" w:bottom="1280" w:left="720" w:header="0" w:footer="1081" w:gutter="0"/>
          <w:cols w:space="720"/>
        </w:sectPr>
      </w:pPr>
    </w:p>
    <w:p w14:paraId="0062C98C" w14:textId="77777777" w:rsidR="00E91342" w:rsidRDefault="005E08A5">
      <w:pPr>
        <w:pStyle w:val="BodyText"/>
        <w:spacing w:before="78" w:line="252" w:lineRule="auto"/>
        <w:ind w:left="125" w:right="121"/>
      </w:pPr>
      <w:r>
        <w:lastRenderedPageBreak/>
        <w:t>on what others share. I share for up to five minutes, keeping the focus on myself. I help myself and others by being emotionally present and honest. I let others experience their own feelings; I keep my advice to myself</w:t>
      </w:r>
      <w:r>
        <w:t>.</w:t>
      </w:r>
    </w:p>
    <w:p w14:paraId="68DAA3D3" w14:textId="77777777" w:rsidR="00E91342" w:rsidRDefault="00E91342">
      <w:pPr>
        <w:pStyle w:val="BodyText"/>
        <w:rPr>
          <w:sz w:val="30"/>
        </w:rPr>
      </w:pPr>
    </w:p>
    <w:p w14:paraId="26CBB6B0" w14:textId="77777777" w:rsidR="00E91342" w:rsidRDefault="00E91342">
      <w:pPr>
        <w:pStyle w:val="BodyText"/>
        <w:spacing w:before="1"/>
        <w:rPr>
          <w:sz w:val="30"/>
        </w:rPr>
      </w:pPr>
    </w:p>
    <w:p w14:paraId="702C486A" w14:textId="77777777" w:rsidR="00E91342" w:rsidRDefault="005E08A5">
      <w:pPr>
        <w:pStyle w:val="BodyText"/>
        <w:tabs>
          <w:tab w:val="left" w:pos="3771"/>
        </w:tabs>
        <w:spacing w:line="249" w:lineRule="auto"/>
        <w:ind w:left="125" w:right="277" w:hanging="10"/>
      </w:pPr>
      <w:r>
        <w:t xml:space="preserve">The length of this meeting is one hour </w:t>
      </w:r>
      <w:r>
        <w:rPr>
          <w:spacing w:val="-3"/>
        </w:rPr>
        <w:t xml:space="preserve">and </w:t>
      </w:r>
      <w:r>
        <w:t>15 mins in duration. Each speaker is allocated</w:t>
      </w:r>
      <w:r>
        <w:rPr>
          <w:spacing w:val="-3"/>
        </w:rPr>
        <w:t xml:space="preserve"> </w:t>
      </w:r>
      <w:r>
        <w:t>5</w:t>
      </w:r>
      <w:r>
        <w:rPr>
          <w:spacing w:val="-1"/>
        </w:rPr>
        <w:t xml:space="preserve"> </w:t>
      </w:r>
      <w:r>
        <w:t>mins.</w:t>
      </w:r>
      <w:r>
        <w:rPr>
          <w:u w:val="single"/>
        </w:rPr>
        <w:t xml:space="preserve"> </w:t>
      </w:r>
      <w:r>
        <w:rPr>
          <w:u w:val="single"/>
        </w:rPr>
        <w:tab/>
      </w:r>
      <w:r>
        <w:t xml:space="preserve">who has volunteered to be the timer, </w:t>
      </w:r>
      <w:r>
        <w:rPr>
          <w:spacing w:val="-3"/>
        </w:rPr>
        <w:t xml:space="preserve">will </w:t>
      </w:r>
      <w:r>
        <w:t xml:space="preserve">let you know when you have reached 5 mins. Newcomers time </w:t>
      </w:r>
      <w:r>
        <w:rPr>
          <w:spacing w:val="-3"/>
        </w:rPr>
        <w:t xml:space="preserve">will </w:t>
      </w:r>
      <w:r>
        <w:t>be between 3.45 – 4.00pm – this is a time where newcomers can share or just introduce themselves to the group – however, you are welcome to share before this</w:t>
      </w:r>
      <w:r>
        <w:rPr>
          <w:spacing w:val="-5"/>
        </w:rPr>
        <w:t xml:space="preserve"> </w:t>
      </w:r>
      <w:r>
        <w:t>time.</w:t>
      </w:r>
    </w:p>
    <w:p w14:paraId="6DE2F979" w14:textId="77777777" w:rsidR="00E91342" w:rsidRDefault="00E91342">
      <w:pPr>
        <w:pStyle w:val="BodyText"/>
        <w:rPr>
          <w:sz w:val="31"/>
        </w:rPr>
      </w:pPr>
    </w:p>
    <w:p w14:paraId="3789979C" w14:textId="77777777" w:rsidR="00E91342" w:rsidRDefault="005E08A5">
      <w:pPr>
        <w:pStyle w:val="Heading1"/>
        <w:spacing w:before="0" w:line="249" w:lineRule="auto"/>
        <w:ind w:left="125" w:right="369" w:hanging="10"/>
        <w:jc w:val="left"/>
      </w:pPr>
      <w:r>
        <w:t>After the reading/chair: The meeting is now open for general sharing. After everyone has sh</w:t>
      </w:r>
      <w:r>
        <w:t>ared:</w:t>
      </w:r>
    </w:p>
    <w:p w14:paraId="348A10DE" w14:textId="77777777" w:rsidR="00E91342" w:rsidRDefault="005E08A5">
      <w:pPr>
        <w:spacing w:before="180"/>
        <w:ind w:right="4675"/>
        <w:jc w:val="right"/>
        <w:rPr>
          <w:b/>
          <w:sz w:val="28"/>
        </w:rPr>
      </w:pPr>
      <w:bookmarkStart w:id="3" w:name="Closing"/>
      <w:bookmarkEnd w:id="3"/>
      <w:r>
        <w:rPr>
          <w:b/>
          <w:sz w:val="28"/>
        </w:rPr>
        <w:t>Closing</w:t>
      </w:r>
    </w:p>
    <w:p w14:paraId="2FB5DC48" w14:textId="77777777" w:rsidR="00E91342" w:rsidRDefault="005E08A5">
      <w:pPr>
        <w:pStyle w:val="BodyText"/>
        <w:spacing w:before="184" w:line="249" w:lineRule="auto"/>
        <w:ind w:left="125" w:right="293" w:hanging="10"/>
      </w:pPr>
      <w:r>
        <w:t>Thank you all for doing service and for being here. Please reach out to newcomers and to each other. We have a WhatsApp group, if you would like to join it, please ask the secretary after the meeting.</w:t>
      </w:r>
    </w:p>
    <w:p w14:paraId="308331F6" w14:textId="4FF138BF" w:rsidR="00025802" w:rsidRDefault="005E08A5" w:rsidP="00025802">
      <w:pPr>
        <w:pStyle w:val="BodyText"/>
        <w:spacing w:before="170" w:line="249" w:lineRule="auto"/>
        <w:ind w:left="125" w:right="386" w:hanging="10"/>
      </w:pPr>
      <w:r>
        <w:rPr>
          <w:b/>
        </w:rPr>
        <w:t xml:space="preserve">SEVENTH TRADITION: </w:t>
      </w:r>
      <w:r>
        <w:t>According to our Seven</w:t>
      </w:r>
      <w:r>
        <w:t>th Tradition, we are self</w:t>
      </w:r>
      <w:r w:rsidR="00025802">
        <w:t>-</w:t>
      </w:r>
      <w:r>
        <w:t>supporting through our own contributions. We encourage CoDA members to give as much as they are able, to help our group be self-supporting</w:t>
      </w:r>
      <w:r w:rsidR="00025802">
        <w:t>,</w:t>
      </w:r>
      <w:r>
        <w:t xml:space="preserve"> ever mindful that the only requirement for CoDA membership is a desire for healthy and fulfi</w:t>
      </w:r>
      <w:r>
        <w:t>lling relationships.</w:t>
      </w:r>
    </w:p>
    <w:p w14:paraId="0BB16D9B" w14:textId="77777777" w:rsidR="00025802" w:rsidRDefault="00025802" w:rsidP="00025802">
      <w:pPr>
        <w:pStyle w:val="BodyText"/>
        <w:spacing w:before="170" w:line="249" w:lineRule="auto"/>
        <w:ind w:left="125" w:right="386" w:hanging="10"/>
      </w:pPr>
      <w:r w:rsidRPr="00025802">
        <w:t>You can donate to CoDA Ireland Intergroup using our BIC &amp; IBAN, which is currently in the chat: </w:t>
      </w:r>
    </w:p>
    <w:p w14:paraId="18A9D13C" w14:textId="3D730B4F" w:rsidR="00025802" w:rsidRDefault="00025802" w:rsidP="00025802">
      <w:pPr>
        <w:pStyle w:val="BodyText"/>
        <w:spacing w:before="170" w:line="249" w:lineRule="auto"/>
        <w:ind w:left="125" w:right="386" w:hanging="10"/>
      </w:pPr>
      <w:r w:rsidRPr="00025802">
        <w:t>&lt;</w:t>
      </w:r>
      <w:r w:rsidRPr="00025802">
        <w:rPr>
          <w:i/>
        </w:rPr>
        <w:t xml:space="preserve">insert </w:t>
      </w:r>
      <w:r>
        <w:rPr>
          <w:i/>
        </w:rPr>
        <w:t>BIC, IBAN &amp; PayPal link</w:t>
      </w:r>
      <w:r w:rsidRPr="00025802">
        <w:rPr>
          <w:i/>
        </w:rPr>
        <w:t xml:space="preserve"> in chat</w:t>
      </w:r>
      <w:r w:rsidRPr="00025802">
        <w:t>&gt;</w:t>
      </w:r>
    </w:p>
    <w:p w14:paraId="54102ADC" w14:textId="77777777" w:rsidR="00025802" w:rsidRDefault="00025802" w:rsidP="00025802">
      <w:pPr>
        <w:pStyle w:val="BodyText"/>
        <w:spacing w:before="170" w:line="249" w:lineRule="auto"/>
        <w:ind w:left="125" w:right="386" w:hanging="10"/>
      </w:pPr>
      <w:r w:rsidRPr="00025802">
        <w:t>IBAN: IE47ACRU99104311044947</w:t>
      </w:r>
      <w:r>
        <w:t xml:space="preserve"> </w:t>
      </w:r>
    </w:p>
    <w:p w14:paraId="6EC883B8" w14:textId="48DFFD95" w:rsidR="00025802" w:rsidRDefault="00025802" w:rsidP="00025802">
      <w:pPr>
        <w:pStyle w:val="BodyText"/>
        <w:spacing w:before="170" w:line="249" w:lineRule="auto"/>
        <w:ind w:left="125" w:right="386" w:hanging="10"/>
      </w:pPr>
      <w:r w:rsidRPr="00025802">
        <w:t>BIC: ACRUIE21XXX</w:t>
      </w:r>
    </w:p>
    <w:p w14:paraId="4BA89903" w14:textId="77777777" w:rsidR="00025802" w:rsidRDefault="00025802" w:rsidP="00025802">
      <w:pPr>
        <w:pStyle w:val="BodyText"/>
        <w:spacing w:before="170" w:line="249" w:lineRule="auto"/>
        <w:ind w:left="125" w:right="386" w:hanging="10"/>
      </w:pPr>
      <w:hyperlink r:id="rId8" w:history="1">
        <w:r w:rsidRPr="00025802">
          <w:rPr>
            <w:rStyle w:val="Hyperlink"/>
          </w:rPr>
          <w:t>https://www.paypal.com/donate/?hosted_button_id=NGXAXG33ZCWFY</w:t>
        </w:r>
      </w:hyperlink>
      <w:r w:rsidRPr="00025802">
        <w:t> </w:t>
      </w:r>
    </w:p>
    <w:p w14:paraId="07EA6030" w14:textId="3377BDFF" w:rsidR="00025802" w:rsidRPr="00025802" w:rsidRDefault="00025802" w:rsidP="00025802">
      <w:pPr>
        <w:pStyle w:val="BodyText"/>
        <w:spacing w:before="170" w:line="249" w:lineRule="auto"/>
        <w:ind w:left="125" w:right="386" w:hanging="10"/>
      </w:pPr>
      <w:r w:rsidRPr="00025802">
        <w:t xml:space="preserve">This donation system is completely anonymous; we do not see your name. You can also donate to CoDA Ireland Intergroup using PayPal. A link to our PayPal address is also in the chat. All of these details are on </w:t>
      </w:r>
      <w:hyperlink r:id="rId9" w:history="1">
        <w:r w:rsidRPr="00025802">
          <w:rPr>
            <w:rStyle w:val="Hyperlink"/>
          </w:rPr>
          <w:t>www.codaireland.com</w:t>
        </w:r>
      </w:hyperlink>
      <w:r w:rsidRPr="00025802">
        <w:t xml:space="preserve"> under 'Donate'. </w:t>
      </w:r>
    </w:p>
    <w:p w14:paraId="74DB33E2" w14:textId="77777777" w:rsidR="00025802" w:rsidRDefault="00025802">
      <w:pPr>
        <w:pStyle w:val="BodyText"/>
        <w:spacing w:before="9"/>
        <w:rPr>
          <w:sz w:val="31"/>
        </w:rPr>
      </w:pPr>
      <w:bookmarkStart w:id="4" w:name="_GoBack"/>
      <w:bookmarkEnd w:id="4"/>
    </w:p>
    <w:p w14:paraId="42499ED3" w14:textId="77777777" w:rsidR="00E91342" w:rsidRDefault="005E08A5">
      <w:pPr>
        <w:pStyle w:val="BodyText"/>
        <w:spacing w:before="1"/>
        <w:ind w:right="4641"/>
        <w:jc w:val="right"/>
      </w:pPr>
      <w:r>
        <w:t>Are there any CoDA related announcements?</w:t>
      </w:r>
    </w:p>
    <w:p w14:paraId="1D5EDC3F" w14:textId="77777777" w:rsidR="00E91342" w:rsidRDefault="00E91342">
      <w:pPr>
        <w:pStyle w:val="BodyText"/>
        <w:rPr>
          <w:sz w:val="35"/>
        </w:rPr>
      </w:pPr>
    </w:p>
    <w:p w14:paraId="5B341D53" w14:textId="77777777" w:rsidR="00E91342" w:rsidRDefault="005E08A5">
      <w:pPr>
        <w:pStyle w:val="BodyText"/>
        <w:tabs>
          <w:tab w:val="left" w:pos="3717"/>
        </w:tabs>
        <w:ind w:left="115"/>
      </w:pPr>
      <w:r>
        <w:t>I</w:t>
      </w:r>
      <w:r>
        <w:rPr>
          <w:spacing w:val="1"/>
        </w:rPr>
        <w:t xml:space="preserve"> </w:t>
      </w:r>
      <w:r>
        <w:t>have asked</w:t>
      </w:r>
      <w:r>
        <w:rPr>
          <w:u w:val="single"/>
        </w:rPr>
        <w:t xml:space="preserve"> </w:t>
      </w:r>
      <w:r>
        <w:rPr>
          <w:u w:val="single"/>
        </w:rPr>
        <w:tab/>
      </w:r>
      <w:r>
        <w:t>to read the</w:t>
      </w:r>
      <w:r>
        <w:rPr>
          <w:spacing w:val="-3"/>
        </w:rPr>
        <w:t xml:space="preserve"> </w:t>
      </w:r>
      <w:r>
        <w:t>Promises</w:t>
      </w:r>
    </w:p>
    <w:p w14:paraId="7955DB15" w14:textId="77777777" w:rsidR="00E91342" w:rsidRDefault="00E91342">
      <w:pPr>
        <w:pStyle w:val="BodyText"/>
        <w:rPr>
          <w:sz w:val="30"/>
        </w:rPr>
      </w:pPr>
    </w:p>
    <w:p w14:paraId="6DC29DFA" w14:textId="77777777" w:rsidR="00E91342" w:rsidRDefault="00E91342">
      <w:pPr>
        <w:pStyle w:val="BodyText"/>
        <w:spacing w:before="3"/>
        <w:rPr>
          <w:sz w:val="34"/>
        </w:rPr>
      </w:pPr>
    </w:p>
    <w:p w14:paraId="5E3368A5" w14:textId="77777777" w:rsidR="00E91342" w:rsidRDefault="005E08A5">
      <w:pPr>
        <w:pStyle w:val="BodyText"/>
        <w:ind w:left="115"/>
      </w:pPr>
      <w:r>
        <w:lastRenderedPageBreak/>
        <w:t>“Anonymity is the spiritual foundation of our program.</w:t>
      </w:r>
    </w:p>
    <w:p w14:paraId="75426046" w14:textId="77777777" w:rsidR="00E91342" w:rsidRDefault="005E08A5">
      <w:pPr>
        <w:pStyle w:val="BodyText"/>
        <w:spacing w:before="183" w:line="249" w:lineRule="auto"/>
        <w:ind w:left="125" w:right="863" w:hanging="10"/>
      </w:pPr>
      <w:r>
        <w:t>What is said here, who you see here, when you leave here, please let it stay here”.</w:t>
      </w:r>
    </w:p>
    <w:p w14:paraId="0E745192" w14:textId="77777777" w:rsidR="00E91342" w:rsidRDefault="005E08A5">
      <w:pPr>
        <w:pStyle w:val="BodyText"/>
        <w:spacing w:before="165" w:line="249" w:lineRule="auto"/>
        <w:ind w:left="125" w:right="475" w:hanging="10"/>
      </w:pPr>
      <w:r>
        <w:t>We will finish in the usual way with the Serenity Prayer if everyone would like to unmute to join in:</w:t>
      </w:r>
    </w:p>
    <w:p w14:paraId="1F6A167F" w14:textId="77777777" w:rsidR="00E91342" w:rsidRDefault="00E91342">
      <w:pPr>
        <w:pStyle w:val="BodyText"/>
        <w:rPr>
          <w:sz w:val="30"/>
        </w:rPr>
      </w:pPr>
    </w:p>
    <w:p w14:paraId="43EDD26A" w14:textId="77777777" w:rsidR="00E91342" w:rsidRDefault="00E91342">
      <w:pPr>
        <w:pStyle w:val="BodyText"/>
        <w:spacing w:before="3"/>
        <w:rPr>
          <w:sz w:val="29"/>
        </w:rPr>
      </w:pPr>
    </w:p>
    <w:p w14:paraId="0CBA8CC8" w14:textId="77777777" w:rsidR="00E91342" w:rsidRDefault="005E08A5" w:rsidP="00C11EF8">
      <w:pPr>
        <w:pStyle w:val="BodyText"/>
        <w:spacing w:line="372" w:lineRule="auto"/>
        <w:ind w:left="115" w:right="2403"/>
      </w:pPr>
      <w:r>
        <w:t xml:space="preserve">God grant me </w:t>
      </w:r>
      <w:r>
        <w:t>the serenity to accept the things I cannot change, The courage to change the things I ca</w:t>
      </w:r>
      <w:r w:rsidR="00C11EF8">
        <w:t>n</w:t>
      </w:r>
    </w:p>
    <w:p w14:paraId="04B59AE3" w14:textId="77777777" w:rsidR="00C11EF8" w:rsidRDefault="00C11EF8" w:rsidP="00C11EF8">
      <w:pPr>
        <w:pStyle w:val="BodyText"/>
        <w:spacing w:line="372" w:lineRule="auto"/>
        <w:ind w:left="115" w:right="2403"/>
      </w:pPr>
      <w:r>
        <w:t>And the wisdom to know the difference</w:t>
      </w:r>
    </w:p>
    <w:p w14:paraId="072D7A04" w14:textId="52F9C8C7" w:rsidR="00E91342" w:rsidRDefault="00C11EF8" w:rsidP="00C11EF8">
      <w:pPr>
        <w:pStyle w:val="BodyText"/>
        <w:spacing w:line="372" w:lineRule="auto"/>
        <w:ind w:left="115" w:right="2403"/>
      </w:pPr>
      <w:r>
        <w:t>Keep coming back, it works if you work it, so work it, you're worth it</w:t>
      </w:r>
    </w:p>
    <w:sectPr w:rsidR="00E91342">
      <w:pgSz w:w="11910" w:h="16840"/>
      <w:pgMar w:top="780" w:right="760" w:bottom="1300" w:left="720" w:header="0" w:footer="10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506BB" w14:textId="77777777" w:rsidR="005E08A5" w:rsidRDefault="005E08A5">
      <w:r>
        <w:separator/>
      </w:r>
    </w:p>
  </w:endnote>
  <w:endnote w:type="continuationSeparator" w:id="0">
    <w:p w14:paraId="399094C1" w14:textId="77777777" w:rsidR="005E08A5" w:rsidRDefault="005E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66F9" w14:textId="77777777" w:rsidR="00E91342" w:rsidRDefault="0002580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4E9C828" wp14:editId="019F858C">
              <wp:simplePos x="0" y="0"/>
              <wp:positionH relativeFrom="page">
                <wp:posOffset>5571460</wp:posOffset>
              </wp:positionH>
              <wp:positionV relativeFrom="page">
                <wp:posOffset>9845749</wp:posOffset>
              </wp:positionV>
              <wp:extent cx="1496695" cy="435935"/>
              <wp:effectExtent l="0" t="0" r="190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6695" cy="43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B7B73" w14:textId="2848B7FD" w:rsidR="00E91342" w:rsidRDefault="005E08A5">
                          <w:pPr>
                            <w:spacing w:before="15"/>
                            <w:ind w:left="20"/>
                            <w:rPr>
                              <w:i/>
                              <w:sz w:val="20"/>
                            </w:rPr>
                          </w:pPr>
                          <w:r>
                            <w:rPr>
                              <w:i/>
                              <w:sz w:val="20"/>
                            </w:rPr>
                            <w:t xml:space="preserve">Updated </w:t>
                          </w:r>
                          <w:r w:rsidR="006875A7">
                            <w:rPr>
                              <w:i/>
                              <w:sz w:val="20"/>
                            </w:rPr>
                            <w:t>6th</w:t>
                          </w:r>
                          <w:r>
                            <w:rPr>
                              <w:i/>
                              <w:position w:val="7"/>
                              <w:sz w:val="13"/>
                            </w:rPr>
                            <w:t xml:space="preserve"> </w:t>
                          </w:r>
                          <w:r w:rsidR="006875A7">
                            <w:rPr>
                              <w:i/>
                              <w:sz w:val="20"/>
                            </w:rPr>
                            <w:t>Feb.</w:t>
                          </w:r>
                          <w:r>
                            <w:rPr>
                              <w:i/>
                              <w:sz w:val="20"/>
                            </w:rPr>
                            <w:t xml:space="preserve"> </w:t>
                          </w:r>
                          <w:r w:rsidR="006875A7">
                            <w:rPr>
                              <w:i/>
                              <w:sz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9C828" id="_x0000_t202" coordsize="21600,21600" o:spt="202" path="m,l,21600r21600,l21600,xe">
              <v:stroke joinstyle="miter"/>
              <v:path gradientshapeok="t" o:connecttype="rect"/>
            </v:shapetype>
            <v:shape id="Text Box 1" o:spid="_x0000_s1026" type="#_x0000_t202" style="position:absolute;margin-left:438.7pt;margin-top:775.25pt;width:117.85pt;height:3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" filled="f" stroked="f">
              <v:path arrowok="t"/>
              <v:textbox inset="0,0,0,0">
                <w:txbxContent>
                  <w:p w14:paraId="154B7B73" w14:textId="2848B7FD" w:rsidR="00E91342" w:rsidRDefault="005E08A5">
                    <w:pPr>
                      <w:spacing w:before="15"/>
                      <w:ind w:left="20"/>
                      <w:rPr>
                        <w:i/>
                        <w:sz w:val="20"/>
                      </w:rPr>
                    </w:pPr>
                    <w:r>
                      <w:rPr>
                        <w:i/>
                        <w:sz w:val="20"/>
                      </w:rPr>
                      <w:t xml:space="preserve">Updated </w:t>
                    </w:r>
                    <w:r w:rsidR="006875A7">
                      <w:rPr>
                        <w:i/>
                        <w:sz w:val="20"/>
                      </w:rPr>
                      <w:t>6th</w:t>
                    </w:r>
                    <w:r>
                      <w:rPr>
                        <w:i/>
                        <w:position w:val="7"/>
                        <w:sz w:val="13"/>
                      </w:rPr>
                      <w:t xml:space="preserve"> </w:t>
                    </w:r>
                    <w:r w:rsidR="006875A7">
                      <w:rPr>
                        <w:i/>
                        <w:sz w:val="20"/>
                      </w:rPr>
                      <w:t>Feb.</w:t>
                    </w:r>
                    <w:r>
                      <w:rPr>
                        <w:i/>
                        <w:sz w:val="20"/>
                      </w:rPr>
                      <w:t xml:space="preserve"> </w:t>
                    </w:r>
                    <w:r w:rsidR="006875A7">
                      <w:rPr>
                        <w:i/>
                        <w:sz w:val="20"/>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2A2B8" w14:textId="77777777" w:rsidR="005E08A5" w:rsidRDefault="005E08A5">
      <w:r>
        <w:separator/>
      </w:r>
    </w:p>
  </w:footnote>
  <w:footnote w:type="continuationSeparator" w:id="0">
    <w:p w14:paraId="7C5C5C77" w14:textId="77777777" w:rsidR="005E08A5" w:rsidRDefault="005E0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B5853"/>
    <w:multiLevelType w:val="hybridMultilevel"/>
    <w:tmpl w:val="76681664"/>
    <w:lvl w:ilvl="0" w:tplc="6E08ABF4">
      <w:numFmt w:val="bullet"/>
      <w:lvlText w:val="•"/>
      <w:lvlJc w:val="left"/>
      <w:pPr>
        <w:ind w:left="850" w:hanging="195"/>
      </w:pPr>
      <w:rPr>
        <w:rFonts w:ascii="Segoe UI Symbol" w:eastAsia="Segoe UI Symbol" w:hAnsi="Segoe UI Symbol" w:cs="Segoe UI Symbol" w:hint="default"/>
        <w:w w:val="100"/>
        <w:sz w:val="28"/>
        <w:szCs w:val="28"/>
        <w:lang w:val="en-US" w:eastAsia="en-US" w:bidi="en-US"/>
      </w:rPr>
    </w:lvl>
    <w:lvl w:ilvl="1" w:tplc="64FEFDE6">
      <w:numFmt w:val="bullet"/>
      <w:lvlText w:val="•"/>
      <w:lvlJc w:val="left"/>
      <w:pPr>
        <w:ind w:left="1816" w:hanging="195"/>
      </w:pPr>
      <w:rPr>
        <w:rFonts w:hint="default"/>
        <w:lang w:val="en-US" w:eastAsia="en-US" w:bidi="en-US"/>
      </w:rPr>
    </w:lvl>
    <w:lvl w:ilvl="2" w:tplc="FF28458A">
      <w:numFmt w:val="bullet"/>
      <w:lvlText w:val="•"/>
      <w:lvlJc w:val="left"/>
      <w:pPr>
        <w:ind w:left="2773" w:hanging="195"/>
      </w:pPr>
      <w:rPr>
        <w:rFonts w:hint="default"/>
        <w:lang w:val="en-US" w:eastAsia="en-US" w:bidi="en-US"/>
      </w:rPr>
    </w:lvl>
    <w:lvl w:ilvl="3" w:tplc="4036D0CA">
      <w:numFmt w:val="bullet"/>
      <w:lvlText w:val="•"/>
      <w:lvlJc w:val="left"/>
      <w:pPr>
        <w:ind w:left="3729" w:hanging="195"/>
      </w:pPr>
      <w:rPr>
        <w:rFonts w:hint="default"/>
        <w:lang w:val="en-US" w:eastAsia="en-US" w:bidi="en-US"/>
      </w:rPr>
    </w:lvl>
    <w:lvl w:ilvl="4" w:tplc="7CCAC27C">
      <w:numFmt w:val="bullet"/>
      <w:lvlText w:val="•"/>
      <w:lvlJc w:val="left"/>
      <w:pPr>
        <w:ind w:left="4686" w:hanging="195"/>
      </w:pPr>
      <w:rPr>
        <w:rFonts w:hint="default"/>
        <w:lang w:val="en-US" w:eastAsia="en-US" w:bidi="en-US"/>
      </w:rPr>
    </w:lvl>
    <w:lvl w:ilvl="5" w:tplc="C5AE30FC">
      <w:numFmt w:val="bullet"/>
      <w:lvlText w:val="•"/>
      <w:lvlJc w:val="left"/>
      <w:pPr>
        <w:ind w:left="5642" w:hanging="195"/>
      </w:pPr>
      <w:rPr>
        <w:rFonts w:hint="default"/>
        <w:lang w:val="en-US" w:eastAsia="en-US" w:bidi="en-US"/>
      </w:rPr>
    </w:lvl>
    <w:lvl w:ilvl="6" w:tplc="A9F2202E">
      <w:numFmt w:val="bullet"/>
      <w:lvlText w:val="•"/>
      <w:lvlJc w:val="left"/>
      <w:pPr>
        <w:ind w:left="6599" w:hanging="195"/>
      </w:pPr>
      <w:rPr>
        <w:rFonts w:hint="default"/>
        <w:lang w:val="en-US" w:eastAsia="en-US" w:bidi="en-US"/>
      </w:rPr>
    </w:lvl>
    <w:lvl w:ilvl="7" w:tplc="CA92E130">
      <w:numFmt w:val="bullet"/>
      <w:lvlText w:val="•"/>
      <w:lvlJc w:val="left"/>
      <w:pPr>
        <w:ind w:left="7555" w:hanging="195"/>
      </w:pPr>
      <w:rPr>
        <w:rFonts w:hint="default"/>
        <w:lang w:val="en-US" w:eastAsia="en-US" w:bidi="en-US"/>
      </w:rPr>
    </w:lvl>
    <w:lvl w:ilvl="8" w:tplc="A628E3C8">
      <w:numFmt w:val="bullet"/>
      <w:lvlText w:val="•"/>
      <w:lvlJc w:val="left"/>
      <w:pPr>
        <w:ind w:left="8512" w:hanging="195"/>
      </w:pPr>
      <w:rPr>
        <w:rFonts w:hint="default"/>
        <w:lang w:val="en-US" w:eastAsia="en-US" w:bidi="en-US"/>
      </w:rPr>
    </w:lvl>
  </w:abstractNum>
  <w:abstractNum w:abstractNumId="1" w15:restartNumberingAfterBreak="0">
    <w:nsid w:val="719D5E23"/>
    <w:multiLevelType w:val="hybridMultilevel"/>
    <w:tmpl w:val="6EA87CC6"/>
    <w:lvl w:ilvl="0" w:tplc="27DA2E8C">
      <w:numFmt w:val="bullet"/>
      <w:lvlText w:val="•"/>
      <w:lvlJc w:val="left"/>
      <w:pPr>
        <w:ind w:left="850" w:hanging="360"/>
      </w:pPr>
      <w:rPr>
        <w:rFonts w:ascii="Arial" w:eastAsia="Arial" w:hAnsi="Arial" w:cs="Arial" w:hint="default"/>
        <w:spacing w:val="-2"/>
        <w:w w:val="99"/>
        <w:sz w:val="28"/>
        <w:szCs w:val="28"/>
        <w:lang w:val="en-US" w:eastAsia="en-US" w:bidi="en-US"/>
      </w:rPr>
    </w:lvl>
    <w:lvl w:ilvl="1" w:tplc="33C0CF54">
      <w:numFmt w:val="bullet"/>
      <w:lvlText w:val="•"/>
      <w:lvlJc w:val="left"/>
      <w:pPr>
        <w:ind w:left="1816" w:hanging="360"/>
      </w:pPr>
      <w:rPr>
        <w:rFonts w:hint="default"/>
        <w:lang w:val="en-US" w:eastAsia="en-US" w:bidi="en-US"/>
      </w:rPr>
    </w:lvl>
    <w:lvl w:ilvl="2" w:tplc="52D0598C">
      <w:numFmt w:val="bullet"/>
      <w:lvlText w:val="•"/>
      <w:lvlJc w:val="left"/>
      <w:pPr>
        <w:ind w:left="2773" w:hanging="360"/>
      </w:pPr>
      <w:rPr>
        <w:rFonts w:hint="default"/>
        <w:lang w:val="en-US" w:eastAsia="en-US" w:bidi="en-US"/>
      </w:rPr>
    </w:lvl>
    <w:lvl w:ilvl="3" w:tplc="E2846F24">
      <w:numFmt w:val="bullet"/>
      <w:lvlText w:val="•"/>
      <w:lvlJc w:val="left"/>
      <w:pPr>
        <w:ind w:left="3729" w:hanging="360"/>
      </w:pPr>
      <w:rPr>
        <w:rFonts w:hint="default"/>
        <w:lang w:val="en-US" w:eastAsia="en-US" w:bidi="en-US"/>
      </w:rPr>
    </w:lvl>
    <w:lvl w:ilvl="4" w:tplc="50EE318E">
      <w:numFmt w:val="bullet"/>
      <w:lvlText w:val="•"/>
      <w:lvlJc w:val="left"/>
      <w:pPr>
        <w:ind w:left="4686" w:hanging="360"/>
      </w:pPr>
      <w:rPr>
        <w:rFonts w:hint="default"/>
        <w:lang w:val="en-US" w:eastAsia="en-US" w:bidi="en-US"/>
      </w:rPr>
    </w:lvl>
    <w:lvl w:ilvl="5" w:tplc="766A2C3E">
      <w:numFmt w:val="bullet"/>
      <w:lvlText w:val="•"/>
      <w:lvlJc w:val="left"/>
      <w:pPr>
        <w:ind w:left="5642" w:hanging="360"/>
      </w:pPr>
      <w:rPr>
        <w:rFonts w:hint="default"/>
        <w:lang w:val="en-US" w:eastAsia="en-US" w:bidi="en-US"/>
      </w:rPr>
    </w:lvl>
    <w:lvl w:ilvl="6" w:tplc="B6F8B53C">
      <w:numFmt w:val="bullet"/>
      <w:lvlText w:val="•"/>
      <w:lvlJc w:val="left"/>
      <w:pPr>
        <w:ind w:left="6599" w:hanging="360"/>
      </w:pPr>
      <w:rPr>
        <w:rFonts w:hint="default"/>
        <w:lang w:val="en-US" w:eastAsia="en-US" w:bidi="en-US"/>
      </w:rPr>
    </w:lvl>
    <w:lvl w:ilvl="7" w:tplc="4C7A712A">
      <w:numFmt w:val="bullet"/>
      <w:lvlText w:val="•"/>
      <w:lvlJc w:val="left"/>
      <w:pPr>
        <w:ind w:left="7555" w:hanging="360"/>
      </w:pPr>
      <w:rPr>
        <w:rFonts w:hint="default"/>
        <w:lang w:val="en-US" w:eastAsia="en-US" w:bidi="en-US"/>
      </w:rPr>
    </w:lvl>
    <w:lvl w:ilvl="8" w:tplc="B50621B6">
      <w:numFmt w:val="bullet"/>
      <w:lvlText w:val="•"/>
      <w:lvlJc w:val="left"/>
      <w:pPr>
        <w:ind w:left="851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42"/>
    <w:rsid w:val="00025802"/>
    <w:rsid w:val="005E08A5"/>
    <w:rsid w:val="006875A7"/>
    <w:rsid w:val="00C11EF8"/>
    <w:rsid w:val="00E913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DCB17B2"/>
  <w15:docId w15:val="{746DCB87-31FB-184E-833B-4D2F84E8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126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50" w:hanging="361"/>
    </w:pPr>
  </w:style>
  <w:style w:type="paragraph" w:customStyle="1" w:styleId="TableParagraph">
    <w:name w:val="Table Paragraph"/>
    <w:basedOn w:val="Normal"/>
    <w:uiPriority w:val="1"/>
    <w:qFormat/>
    <w:pPr>
      <w:spacing w:before="20" w:line="270" w:lineRule="exact"/>
    </w:pPr>
  </w:style>
  <w:style w:type="character" w:styleId="Hyperlink">
    <w:name w:val="Hyperlink"/>
    <w:basedOn w:val="DefaultParagraphFont"/>
    <w:uiPriority w:val="99"/>
    <w:unhideWhenUsed/>
    <w:rsid w:val="00025802"/>
    <w:rPr>
      <w:color w:val="0000FF" w:themeColor="hyperlink"/>
      <w:u w:val="single"/>
    </w:rPr>
  </w:style>
  <w:style w:type="paragraph" w:styleId="Header">
    <w:name w:val="header"/>
    <w:basedOn w:val="Normal"/>
    <w:link w:val="HeaderChar"/>
    <w:uiPriority w:val="99"/>
    <w:unhideWhenUsed/>
    <w:rsid w:val="006875A7"/>
    <w:pPr>
      <w:tabs>
        <w:tab w:val="center" w:pos="4680"/>
        <w:tab w:val="right" w:pos="9360"/>
      </w:tabs>
    </w:pPr>
  </w:style>
  <w:style w:type="character" w:customStyle="1" w:styleId="HeaderChar">
    <w:name w:val="Header Char"/>
    <w:basedOn w:val="DefaultParagraphFont"/>
    <w:link w:val="Header"/>
    <w:uiPriority w:val="99"/>
    <w:rsid w:val="006875A7"/>
    <w:rPr>
      <w:rFonts w:ascii="Arial" w:eastAsia="Arial" w:hAnsi="Arial" w:cs="Arial"/>
      <w:lang w:bidi="en-US"/>
    </w:rPr>
  </w:style>
  <w:style w:type="paragraph" w:styleId="Footer">
    <w:name w:val="footer"/>
    <w:basedOn w:val="Normal"/>
    <w:link w:val="FooterChar"/>
    <w:uiPriority w:val="99"/>
    <w:unhideWhenUsed/>
    <w:rsid w:val="006875A7"/>
    <w:pPr>
      <w:tabs>
        <w:tab w:val="center" w:pos="4680"/>
        <w:tab w:val="right" w:pos="9360"/>
      </w:tabs>
    </w:pPr>
  </w:style>
  <w:style w:type="character" w:customStyle="1" w:styleId="FooterChar">
    <w:name w:val="Footer Char"/>
    <w:basedOn w:val="DefaultParagraphFont"/>
    <w:link w:val="Footer"/>
    <w:uiPriority w:val="99"/>
    <w:rsid w:val="006875A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aypal.com/donate/?hosted_button_id=NGXAXG33ZCWFY"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daire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Microsoft Office User</cp:lastModifiedBy>
  <cp:revision>4</cp:revision>
  <cp:lastPrinted>2021-02-06T18:26:00Z</cp:lastPrinted>
  <dcterms:created xsi:type="dcterms:W3CDTF">2021-02-06T18:26:00Z</dcterms:created>
  <dcterms:modified xsi:type="dcterms:W3CDTF">2021-02-06T18:30:00Z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2020-11-01T00:00:00Z</vt:filetime>
  </property>
  <property fmtid="{D5CDD505-2E9C-101B-9397-08002B2CF9AE}" pid="3" name="Creator">
    <vt:lpwstr>Microsoft Word</vt:lpwstr>
  </property>
  <property fmtid="{D5CDD505-2E9C-101B-9397-08002B2CF9AE}" pid="4" name="LastSaved">
    <vt:filetime>2021-02-06T00:00:00Z</vt:filetime>
  </property>
</Properties>
</file>